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772E" w14:textId="49620E02" w:rsidR="00A92CA7" w:rsidRDefault="00A92CA7" w:rsidP="0033540B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 w:rsidRPr="00A92CA7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 xml:space="preserve">CONVOCATORIA DE </w:t>
      </w:r>
      <w:r w:rsidR="0033540B" w:rsidRPr="0033540B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AYUDAS 2021 DESTINADAS A PROYECTOS DE INVESTIGACIÓN Y DESARROLLO EN INTELIGENCIA ARTIFICIAL Y OTRAS TECNOLOGÍAS DIGITALES Y SU INTEGRACIÓN EN LAS CADENAS DE VALOR</w:t>
      </w:r>
    </w:p>
    <w:p w14:paraId="569CEDB6" w14:textId="0B69BF01" w:rsidR="00A92CA7" w:rsidRDefault="00A92CA7" w:rsidP="00A92CA7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C0</w:t>
      </w:r>
      <w:r w:rsidR="0033540B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05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/21-ED</w:t>
      </w:r>
    </w:p>
    <w:p w14:paraId="69FCCB89" w14:textId="77777777" w:rsidR="00A92CA7" w:rsidRDefault="00A92CA7" w:rsidP="003B6DA7">
      <w:pPr>
        <w:jc w:val="both"/>
      </w:pPr>
    </w:p>
    <w:p w14:paraId="6CD629CB" w14:textId="7A97286A" w:rsidR="00D3232C" w:rsidRPr="006538D1" w:rsidRDefault="00A92CA7" w:rsidP="00B12D7C">
      <w:pPr>
        <w:spacing w:after="120" w:line="276" w:lineRule="auto"/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 xml:space="preserve">Con la finalidad de dar adecuado cumplimiento </w:t>
      </w:r>
      <w:r w:rsidR="00D3232C" w:rsidRPr="006538D1">
        <w:rPr>
          <w:rFonts w:ascii="Cambria" w:hAnsi="Cambria"/>
          <w:sz w:val="24"/>
          <w:szCs w:val="24"/>
        </w:rPr>
        <w:t>de lo dispuesto en el artículo 8.2 de la Orden HFP/1030/2021, de 29 de septiembre, por la que se configura el sistema de gestión del Plan de Recuperación, Transformación y Resiliencia</w:t>
      </w:r>
      <w:r w:rsidR="00B12D7C" w:rsidRPr="006538D1">
        <w:rPr>
          <w:rFonts w:ascii="Cambria" w:hAnsi="Cambria"/>
          <w:sz w:val="24"/>
          <w:szCs w:val="24"/>
        </w:rPr>
        <w:t xml:space="preserve"> y al objeto de garantizar la imparcialidad en el presente procedimiento</w:t>
      </w:r>
      <w:r w:rsidR="00D3232C" w:rsidRPr="006538D1">
        <w:rPr>
          <w:rFonts w:ascii="Cambria" w:hAnsi="Cambria"/>
          <w:sz w:val="24"/>
          <w:szCs w:val="24"/>
        </w:rPr>
        <w:t>, la entidad</w:t>
      </w:r>
      <w:r w:rsidR="00B12D7C" w:rsidRPr="006538D1">
        <w:rPr>
          <w:rFonts w:ascii="Cambria" w:hAnsi="Cambria"/>
          <w:sz w:val="24"/>
          <w:szCs w:val="24"/>
        </w:rPr>
        <w:t xml:space="preserve">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 con N.I.F.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con domicilio en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Calle/Plaza/Avda.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número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código postal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y en su nombre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con D.N.I.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en el marco de las actuaciones derivadas de la ejecución de la </w:t>
      </w:r>
      <w:r w:rsidR="00B12D7C" w:rsidRPr="006538D1">
        <w:rPr>
          <w:rFonts w:ascii="Cambria" w:hAnsi="Cambria"/>
          <w:sz w:val="24"/>
          <w:szCs w:val="24"/>
        </w:rPr>
        <w:t xml:space="preserve">Convocatoria de </w:t>
      </w:r>
      <w:r w:rsidR="006538D1" w:rsidRPr="006538D1">
        <w:rPr>
          <w:rFonts w:ascii="Cambria" w:hAnsi="Cambria"/>
          <w:sz w:val="24"/>
          <w:szCs w:val="24"/>
        </w:rPr>
        <w:t>ayudas 2021 destinadas a proyectos de investigación y desarrollo en inteligencia artificial y otras tecnologías digitales y su integración en las cadenas de valor</w:t>
      </w:r>
      <w:r w:rsidR="00B12D7C" w:rsidRPr="006538D1">
        <w:rPr>
          <w:rFonts w:ascii="Cambria" w:hAnsi="Cambria" w:cs="Arial"/>
          <w:sz w:val="24"/>
        </w:rPr>
        <w:t>, C0</w:t>
      </w:r>
      <w:r w:rsidR="006538D1" w:rsidRPr="006538D1">
        <w:rPr>
          <w:rFonts w:ascii="Cambria" w:hAnsi="Cambria" w:cs="Arial"/>
          <w:sz w:val="24"/>
        </w:rPr>
        <w:t>05</w:t>
      </w:r>
      <w:r w:rsidR="00B12D7C" w:rsidRPr="006538D1">
        <w:rPr>
          <w:rFonts w:ascii="Cambria" w:hAnsi="Cambria" w:cs="Arial"/>
          <w:sz w:val="24"/>
        </w:rPr>
        <w:t xml:space="preserve">/21-ED, y como </w:t>
      </w:r>
      <w:r w:rsidR="009C48C0" w:rsidRPr="006538D1">
        <w:rPr>
          <w:rFonts w:ascii="Cambria" w:hAnsi="Cambria" w:cs="Arial"/>
          <w:sz w:val="24"/>
        </w:rPr>
        <w:t>proveedor contratado</w:t>
      </w:r>
      <w:r w:rsidR="00B12D7C" w:rsidRPr="006538D1">
        <w:rPr>
          <w:rFonts w:ascii="Cambria" w:hAnsi="Cambria" w:cs="Arial"/>
          <w:sz w:val="24"/>
        </w:rPr>
        <w:t xml:space="preserve"> por la entidad beneficiaria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 con N.I.F. </w:t>
      </w:r>
      <w:r w:rsidR="00B12D7C" w:rsidRPr="006538D1">
        <w:rPr>
          <w:rFonts w:ascii="Cambria" w:hAnsi="Cambria" w:cs="Arial"/>
          <w:sz w:val="24"/>
          <w:highlight w:val="lightGray"/>
        </w:rPr>
        <w:t>[_________]</w:t>
      </w:r>
      <w:r w:rsidR="00B12D7C" w:rsidRPr="006538D1">
        <w:rPr>
          <w:rFonts w:ascii="Cambria" w:hAnsi="Cambria" w:cs="Arial"/>
          <w:sz w:val="24"/>
        </w:rPr>
        <w:t xml:space="preserve">, </w:t>
      </w:r>
      <w:r w:rsidR="00D3232C" w:rsidRPr="006538D1">
        <w:rPr>
          <w:rFonts w:ascii="Cambria" w:hAnsi="Cambria"/>
          <w:sz w:val="24"/>
          <w:szCs w:val="24"/>
        </w:rPr>
        <w:t>declara:</w:t>
      </w:r>
    </w:p>
    <w:p w14:paraId="4A0EE2E7" w14:textId="77777777" w:rsidR="006538D1" w:rsidRPr="006538D1" w:rsidRDefault="006538D1" w:rsidP="00D3232C">
      <w:pPr>
        <w:jc w:val="both"/>
        <w:rPr>
          <w:rFonts w:ascii="Cambria" w:hAnsi="Cambria"/>
          <w:sz w:val="24"/>
          <w:szCs w:val="24"/>
        </w:rPr>
      </w:pPr>
    </w:p>
    <w:p w14:paraId="12EE0FE8" w14:textId="38A26BD0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>Estar informado/s de lo siguiente:</w:t>
      </w:r>
    </w:p>
    <w:p w14:paraId="51E4F9E4" w14:textId="4AC8610B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“1.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58538C06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182FA71C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772AAA58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3AD5F59E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lastRenderedPageBreak/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3D3C8DC8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c) Tener amistad íntima o enemistad manifiesta con alguna de las personas mencionadas en el apartado anterior.</w:t>
      </w:r>
    </w:p>
    <w:p w14:paraId="57181443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d) Haber intervenido como perito o como testigo en el procedimiento de que se trate.</w:t>
      </w:r>
    </w:p>
    <w:p w14:paraId="51CE29AD" w14:textId="77777777" w:rsidR="00D3232C" w:rsidRPr="006538D1" w:rsidRDefault="00D3232C" w:rsidP="00D3232C">
      <w:pPr>
        <w:ind w:left="1416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6D21BBCB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422E54CE" w14:textId="7777777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5987B9A6" w14:textId="1B92970C" w:rsidR="003B6DA7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Cuarto. Conozco que, una declaración de ausencia de conflicto de intereses que se demuestre que sea falsa, acarreará las consecuencias disciplinarias/administrativas/judiciales que establezca la normativa de aplicación.”</w:t>
      </w:r>
    </w:p>
    <w:p w14:paraId="0858EA00" w14:textId="382397AD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>Asimismo, en cumplimiento de lo dispuesto en los puntos d) y e) del apartado 2 del artículo 8 de la Orden HFP/1030/2021, de 29 de septiembre, por la que se configura el sistema de gestión del Plan de Recuperación, Transformación y Resiliencia, la entidad declara que:</w:t>
      </w:r>
    </w:p>
    <w:p w14:paraId="623EBAD6" w14:textId="3B249CE1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“Conoce la normativa que es de aplicación el Reglamento (UE) 2021/241 del Parlamento Europeo y del Consejo, de 12 de febrero de 2021, por el que se establece el Mecanismo de Recuperación y Resiliencia, en concreto la posibilidad de: 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771AF4A9" w14:textId="448385D9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lastRenderedPageBreak/>
        <w:t>Conforme al marco jurídico expuesto, manifiesta acceder a la cesión y tratamiento de los datos con los fines expresamente relacionados en los artículos citados.</w:t>
      </w:r>
    </w:p>
    <w:p w14:paraId="556783E3" w14:textId="04B29FB7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61B96759" w14:textId="19AA5F94" w:rsidR="00D3232C" w:rsidRPr="006538D1" w:rsidRDefault="00D3232C" w:rsidP="00D3232C">
      <w:pPr>
        <w:ind w:left="708"/>
        <w:jc w:val="both"/>
        <w:rPr>
          <w:rFonts w:ascii="Cambria" w:hAnsi="Cambria"/>
          <w:i/>
          <w:iCs/>
          <w:sz w:val="24"/>
          <w:szCs w:val="24"/>
        </w:rPr>
      </w:pPr>
      <w:r w:rsidRPr="006538D1">
        <w:rPr>
          <w:rFonts w:ascii="Cambria" w:hAnsi="Cambria"/>
          <w:i/>
          <w:iCs/>
          <w:sz w:val="24"/>
          <w:szCs w:val="24"/>
        </w:rPr>
        <w:t>Adicionalmente, atendiendo al contenido del PRTR, se compromete a respetar los principios de economía circular y evitar impactos negativos significativos en el medio ambiente («DNSH» por sus siglas en inglés «do no significant harm») en la ejecución de las actuaciones llevadas a cabo en el marco de dicho Plan.”</w:t>
      </w:r>
    </w:p>
    <w:p w14:paraId="30D287E6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</w:rPr>
        <w:t xml:space="preserve"> </w:t>
      </w:r>
    </w:p>
    <w:p w14:paraId="17B43E80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  <w:highlight w:val="lightGray"/>
        </w:rPr>
      </w:pPr>
      <w:r w:rsidRPr="006538D1">
        <w:rPr>
          <w:rFonts w:ascii="Cambria" w:hAnsi="Cambria"/>
          <w:sz w:val="24"/>
          <w:szCs w:val="24"/>
          <w:highlight w:val="lightGray"/>
        </w:rPr>
        <w:t>En [_________], a [XX de …………… de 202X],</w:t>
      </w:r>
    </w:p>
    <w:p w14:paraId="78CE8259" w14:textId="77777777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</w:p>
    <w:p w14:paraId="38217EB1" w14:textId="256B85F9" w:rsidR="00D3232C" w:rsidRPr="006538D1" w:rsidRDefault="00D3232C" w:rsidP="00D3232C">
      <w:pPr>
        <w:jc w:val="both"/>
        <w:rPr>
          <w:rFonts w:ascii="Cambria" w:hAnsi="Cambria"/>
          <w:sz w:val="24"/>
          <w:szCs w:val="24"/>
        </w:rPr>
      </w:pPr>
      <w:r w:rsidRPr="006538D1">
        <w:rPr>
          <w:rFonts w:ascii="Cambria" w:hAnsi="Cambria"/>
          <w:sz w:val="24"/>
          <w:szCs w:val="24"/>
          <w:highlight w:val="lightGray"/>
        </w:rPr>
        <w:t>[Firma del representante legal]</w:t>
      </w:r>
    </w:p>
    <w:sectPr w:rsidR="00D3232C" w:rsidRPr="006538D1" w:rsidSect="006538D1">
      <w:headerReference w:type="default" r:id="rId6"/>
      <w:pgSz w:w="11906" w:h="16838"/>
      <w:pgMar w:top="168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61C" w14:textId="77777777" w:rsidR="00A92CA7" w:rsidRDefault="00A92CA7" w:rsidP="00A92CA7">
      <w:pPr>
        <w:spacing w:after="0" w:line="240" w:lineRule="auto"/>
      </w:pPr>
      <w:r>
        <w:separator/>
      </w:r>
    </w:p>
  </w:endnote>
  <w:endnote w:type="continuationSeparator" w:id="0">
    <w:p w14:paraId="1E402942" w14:textId="77777777" w:rsidR="00A92CA7" w:rsidRDefault="00A92CA7" w:rsidP="00A9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terstate-Regular">
    <w:altName w:val="Trebuchet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8491" w14:textId="77777777" w:rsidR="00A92CA7" w:rsidRDefault="00A92CA7" w:rsidP="00A92CA7">
      <w:pPr>
        <w:spacing w:after="0" w:line="240" w:lineRule="auto"/>
      </w:pPr>
      <w:r>
        <w:separator/>
      </w:r>
    </w:p>
  </w:footnote>
  <w:footnote w:type="continuationSeparator" w:id="0">
    <w:p w14:paraId="74EBD231" w14:textId="77777777" w:rsidR="00A92CA7" w:rsidRDefault="00A92CA7" w:rsidP="00A9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2715" w14:textId="5DC0DC6B" w:rsidR="00A92CA7" w:rsidRPr="0033540B" w:rsidRDefault="00DC619A" w:rsidP="0033540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D4D96D" wp14:editId="3D0512E6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5400040" cy="33147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21"/>
    <w:rsid w:val="001874EC"/>
    <w:rsid w:val="0033540B"/>
    <w:rsid w:val="00383E21"/>
    <w:rsid w:val="00392E8D"/>
    <w:rsid w:val="003B6DA7"/>
    <w:rsid w:val="00621D8B"/>
    <w:rsid w:val="006538D1"/>
    <w:rsid w:val="007D62A2"/>
    <w:rsid w:val="008528A3"/>
    <w:rsid w:val="00882E8E"/>
    <w:rsid w:val="009C48C0"/>
    <w:rsid w:val="00A827FC"/>
    <w:rsid w:val="00A92CA7"/>
    <w:rsid w:val="00B12D7C"/>
    <w:rsid w:val="00BD5AD2"/>
    <w:rsid w:val="00D3232C"/>
    <w:rsid w:val="00DC619A"/>
    <w:rsid w:val="00E87B4B"/>
    <w:rsid w:val="00F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A61138"/>
  <w15:chartTrackingRefBased/>
  <w15:docId w15:val="{62684646-C33F-4AB2-B02F-BC417A9A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CA7"/>
  </w:style>
  <w:style w:type="paragraph" w:styleId="Piedepgina">
    <w:name w:val="footer"/>
    <w:basedOn w:val="Normal"/>
    <w:link w:val="Piedepgina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header1.xml" Type="http://schemas.openxmlformats.org/officeDocument/2006/relationships/head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3</Pages>
  <Words>910</Words>
  <Characters>5009</Characters>
  <Application/>
  <DocSecurity>0</DocSecurity>
  <Lines>41</Lines>
  <Paragraphs>11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